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331F64" w:rsidRPr="00331F64" w:rsidRDefault="00331F64" w:rsidP="00331F64">
      <w:pPr>
        <w:widowControl w:val="0"/>
        <w:autoSpaceDE w:val="0"/>
        <w:autoSpaceDN w:val="0"/>
        <w:adjustRightInd w:val="0"/>
        <w:ind w:left="270"/>
        <w:jc w:val="center"/>
        <w:rPr>
          <w:rFonts w:ascii="Times New Roman" w:hAnsi="Times New Roman" w:cs="Times New Roman"/>
          <w:b/>
          <w:bCs/>
          <w:color w:val="000080"/>
        </w:rPr>
      </w:pPr>
      <w:r w:rsidRPr="00331F64">
        <w:rPr>
          <w:rFonts w:ascii="Times New Roman" w:hAnsi="Times New Roman" w:cs="Times New Roman"/>
          <w:b/>
          <w:bCs/>
          <w:color w:val="000080"/>
        </w:rPr>
        <w:t>The Romantic Era: 1825-1900</w:t>
      </w:r>
    </w:p>
    <w:p w:rsidR="00331F64" w:rsidRPr="00331F64" w:rsidRDefault="00331F64" w:rsidP="00331F64">
      <w:pPr>
        <w:widowControl w:val="0"/>
        <w:autoSpaceDE w:val="0"/>
        <w:autoSpaceDN w:val="0"/>
        <w:adjustRightInd w:val="0"/>
        <w:ind w:left="270"/>
        <w:jc w:val="center"/>
        <w:rPr>
          <w:rFonts w:ascii="Times New Roman" w:hAnsi="Times New Roman" w:cs="Times New Roman"/>
          <w:b/>
          <w:bCs/>
          <w:color w:val="000080"/>
        </w:rPr>
      </w:pPr>
      <w:r w:rsidRPr="00331F64">
        <w:rPr>
          <w:rFonts w:ascii="Times New Roman" w:hAnsi="Times New Roman" w:cs="Times New Roman"/>
          <w:b/>
          <w:bCs/>
          <w:color w:val="000080"/>
        </w:rPr>
        <w:t>Expressions of the Heart</w:t>
      </w:r>
    </w:p>
    <w:p w:rsidR="00331F64" w:rsidRPr="00331F64" w:rsidRDefault="00331F64" w:rsidP="00331F64">
      <w:pPr>
        <w:widowControl w:val="0"/>
        <w:autoSpaceDE w:val="0"/>
        <w:autoSpaceDN w:val="0"/>
        <w:adjustRightInd w:val="0"/>
        <w:ind w:left="270"/>
        <w:jc w:val="center"/>
        <w:rPr>
          <w:rFonts w:ascii="Times New Roman" w:hAnsi="Times New Roman" w:cs="Times New Roman"/>
          <w:color w:val="000080"/>
        </w:rPr>
      </w:pPr>
      <w:r w:rsidRPr="00331F64">
        <w:rPr>
          <w:rFonts w:ascii="Times New Roman" w:hAnsi="Times New Roman" w:cs="Times New Roman"/>
          <w:color w:val="000080"/>
        </w:rPr>
        <w:t>(</w:t>
      </w:r>
      <w:proofErr w:type="gramStart"/>
      <w:r w:rsidR="0006759F">
        <w:rPr>
          <w:rFonts w:ascii="Times New Roman" w:hAnsi="Times New Roman" w:cs="Times New Roman"/>
          <w:color w:val="000080"/>
        </w:rPr>
        <w:t>late</w:t>
      </w:r>
      <w:proofErr w:type="gramEnd"/>
      <w:r w:rsidR="0006759F">
        <w:rPr>
          <w:rFonts w:ascii="Times New Roman" w:hAnsi="Times New Roman" w:cs="Times New Roman"/>
          <w:color w:val="000080"/>
        </w:rPr>
        <w:t xml:space="preserve"> </w:t>
      </w:r>
      <w:r w:rsidRPr="00331F64">
        <w:rPr>
          <w:rFonts w:ascii="Times New Roman" w:hAnsi="Times New Roman" w:cs="Times New Roman"/>
          <w:color w:val="000080"/>
        </w:rPr>
        <w:t xml:space="preserve">Beethoven, </w:t>
      </w:r>
      <w:r w:rsidR="002D6A77">
        <w:rPr>
          <w:rFonts w:ascii="Times New Roman" w:hAnsi="Times New Roman" w:cs="Times New Roman"/>
          <w:color w:val="000080"/>
        </w:rPr>
        <w:t xml:space="preserve">Felix &amp; Fanny </w:t>
      </w:r>
      <w:r w:rsidRPr="00331F64">
        <w:rPr>
          <w:rFonts w:ascii="Times New Roman" w:hAnsi="Times New Roman" w:cs="Times New Roman"/>
          <w:color w:val="000080"/>
        </w:rPr>
        <w:t xml:space="preserve">Mendelssohn, Schubert, </w:t>
      </w:r>
      <w:r w:rsidR="0080213C">
        <w:rPr>
          <w:rFonts w:ascii="Times New Roman" w:hAnsi="Times New Roman" w:cs="Times New Roman"/>
          <w:color w:val="000080"/>
        </w:rPr>
        <w:t>Robert &amp; Clara Schumann,</w:t>
      </w:r>
      <w:r w:rsidRPr="00331F64">
        <w:rPr>
          <w:rFonts w:ascii="Times New Roman" w:hAnsi="Times New Roman" w:cs="Times New Roman"/>
          <w:color w:val="000080"/>
        </w:rPr>
        <w:t xml:space="preserve"> Brahms, Chopin, Tchaikovsky, Liszt, Grieg, Verdi, </w:t>
      </w:r>
      <w:proofErr w:type="spellStart"/>
      <w:r w:rsidRPr="00331F64">
        <w:rPr>
          <w:rFonts w:ascii="Times New Roman" w:hAnsi="Times New Roman" w:cs="Times New Roman"/>
          <w:color w:val="000080"/>
        </w:rPr>
        <w:t>Fauré</w:t>
      </w:r>
      <w:proofErr w:type="spellEnd"/>
      <w:r w:rsidRPr="00331F64">
        <w:rPr>
          <w:rFonts w:ascii="Times New Roman" w:hAnsi="Times New Roman" w:cs="Times New Roman"/>
          <w:color w:val="000080"/>
        </w:rPr>
        <w:t>, Rossini, Puccini, Bizet, Berlioz, Rimsky-Korsakov, J. Strauss, R. Strauss</w:t>
      </w:r>
      <w:r w:rsidR="0006759F">
        <w:rPr>
          <w:rFonts w:ascii="Times New Roman" w:hAnsi="Times New Roman" w:cs="Times New Roman"/>
          <w:color w:val="000080"/>
        </w:rPr>
        <w:t xml:space="preserve">, </w:t>
      </w:r>
      <w:r w:rsidRPr="00331F64">
        <w:rPr>
          <w:rFonts w:ascii="Times New Roman" w:hAnsi="Times New Roman" w:cs="Times New Roman"/>
          <w:color w:val="000080"/>
        </w:rPr>
        <w:t>Rachmaninoff, Scriabin, Sibelius, Mahler, Wagner</w:t>
      </w:r>
      <w:r w:rsidR="007A5A26" w:rsidRPr="00331F64">
        <w:rPr>
          <w:rFonts w:ascii="Times New Roman" w:hAnsi="Times New Roman" w:cs="Times New Roman"/>
          <w:color w:val="000080"/>
        </w:rPr>
        <w:t xml:space="preserve">, </w:t>
      </w:r>
      <w:r w:rsidR="007A5A26">
        <w:rPr>
          <w:rFonts w:ascii="Times New Roman" w:hAnsi="Times New Roman" w:cs="Times New Roman"/>
          <w:color w:val="000080"/>
        </w:rPr>
        <w:t>Amy Beach</w:t>
      </w:r>
      <w:r w:rsidRPr="00331F64">
        <w:rPr>
          <w:rFonts w:ascii="Times New Roman" w:hAnsi="Times New Roman" w:cs="Times New Roman"/>
          <w:color w:val="000080"/>
        </w:rPr>
        <w:t>)</w:t>
      </w:r>
    </w:p>
    <w:p w:rsidR="00331F64" w:rsidRPr="00331F64" w:rsidRDefault="00331F64" w:rsidP="00331F64">
      <w:pPr>
        <w:widowControl w:val="0"/>
        <w:autoSpaceDE w:val="0"/>
        <w:autoSpaceDN w:val="0"/>
        <w:adjustRightInd w:val="0"/>
        <w:ind w:left="270"/>
        <w:rPr>
          <w:rFonts w:ascii="Times New Roman" w:hAnsi="Times New Roman" w:cs="Times New Roman"/>
          <w:color w:val="000080"/>
        </w:rPr>
      </w:pPr>
    </w:p>
    <w:p w:rsidR="00331F64" w:rsidRPr="00331F64" w:rsidRDefault="00331F64" w:rsidP="00331F64">
      <w:pPr>
        <w:widowControl w:val="0"/>
        <w:autoSpaceDE w:val="0"/>
        <w:autoSpaceDN w:val="0"/>
        <w:adjustRightInd w:val="0"/>
        <w:ind w:left="270"/>
        <w:rPr>
          <w:rFonts w:ascii="Times New Roman" w:hAnsi="Times New Roman" w:cs="Times New Roman"/>
          <w:b/>
          <w:bCs/>
          <w:color w:val="000080"/>
        </w:rPr>
      </w:pPr>
      <w:r w:rsidRPr="00331F64">
        <w:rPr>
          <w:rFonts w:ascii="Times New Roman" w:hAnsi="Times New Roman" w:cs="Times New Roman"/>
          <w:b/>
          <w:bCs/>
          <w:color w:val="000080"/>
        </w:rPr>
        <w:t xml:space="preserve">Wholeness of the Lecture </w:t>
      </w:r>
    </w:p>
    <w:p w:rsidR="00331F64" w:rsidRPr="00331F64" w:rsidRDefault="00331F64" w:rsidP="00331F64">
      <w:pPr>
        <w:widowControl w:val="0"/>
        <w:autoSpaceDE w:val="0"/>
        <w:autoSpaceDN w:val="0"/>
        <w:adjustRightInd w:val="0"/>
        <w:ind w:left="270"/>
        <w:rPr>
          <w:rFonts w:ascii="Times New Roman" w:hAnsi="Times New Roman" w:cs="Times New Roman"/>
          <w:color w:val="000080"/>
        </w:rPr>
      </w:pPr>
      <w:r w:rsidRPr="00331F64">
        <w:rPr>
          <w:rFonts w:ascii="Times New Roman" w:hAnsi="Times New Roman" w:cs="Times New Roman"/>
          <w:color w:val="000080"/>
        </w:rPr>
        <w:t>The Romantic Era was a push away from the rational, but more specifically, it was a dive into feeling, freedom, passion, longing and the bittersweet qualities inherent in the evocative power of emotion. The ultimate motivation of Romantic music is the search for the ideal, universal qualities of feeling that carry us towards fullnes</w:t>
      </w:r>
      <w:r w:rsidR="00793C9D">
        <w:rPr>
          <w:rFonts w:ascii="Times New Roman" w:hAnsi="Times New Roman" w:cs="Times New Roman"/>
          <w:color w:val="000080"/>
        </w:rPr>
        <w:t>s of heart in higher states of c</w:t>
      </w:r>
      <w:r w:rsidRPr="00331F64">
        <w:rPr>
          <w:rFonts w:ascii="Times New Roman" w:hAnsi="Times New Roman" w:cs="Times New Roman"/>
          <w:color w:val="000080"/>
        </w:rPr>
        <w:t>onsciousness.</w:t>
      </w:r>
    </w:p>
    <w:p w:rsidR="002251B9" w:rsidRDefault="002251B9" w:rsidP="00331F64">
      <w:pPr>
        <w:widowControl w:val="0"/>
        <w:autoSpaceDE w:val="0"/>
        <w:autoSpaceDN w:val="0"/>
        <w:adjustRightInd w:val="0"/>
        <w:ind w:left="270"/>
        <w:rPr>
          <w:rFonts w:ascii="Times New Roman" w:hAnsi="Times New Roman" w:cs="Times New Roman"/>
          <w:color w:val="000080"/>
        </w:rPr>
      </w:pPr>
    </w:p>
    <w:p w:rsidR="002251B9" w:rsidRDefault="002251B9" w:rsidP="002251B9">
      <w:pPr>
        <w:widowControl w:val="0"/>
        <w:autoSpaceDE w:val="0"/>
        <w:autoSpaceDN w:val="0"/>
        <w:adjustRightInd w:val="0"/>
        <w:ind w:left="720"/>
        <w:rPr>
          <w:rFonts w:ascii="Times New Roman" w:hAnsi="Times New Roman" w:cs="Times New Roman"/>
          <w:i/>
          <w:color w:val="000080"/>
        </w:rPr>
      </w:pPr>
      <w:r w:rsidRPr="002251B9">
        <w:rPr>
          <w:rFonts w:ascii="Times New Roman" w:hAnsi="Times New Roman" w:cs="Times New Roman"/>
          <w:i/>
          <w:color w:val="000080"/>
        </w:rPr>
        <w:t xml:space="preserve">Feeling is </w:t>
      </w:r>
      <w:r>
        <w:rPr>
          <w:rFonts w:ascii="Times New Roman" w:hAnsi="Times New Roman" w:cs="Times New Roman"/>
          <w:i/>
          <w:color w:val="000080"/>
        </w:rPr>
        <w:t>nearest</w:t>
      </w:r>
      <w:r w:rsidRPr="002251B9">
        <w:rPr>
          <w:rFonts w:ascii="Times New Roman" w:hAnsi="Times New Roman" w:cs="Times New Roman"/>
          <w:i/>
          <w:color w:val="000080"/>
        </w:rPr>
        <w:t xml:space="preserve"> to Being</w:t>
      </w:r>
      <w:r>
        <w:rPr>
          <w:rFonts w:ascii="Times New Roman" w:hAnsi="Times New Roman" w:cs="Times New Roman"/>
          <w:i/>
          <w:color w:val="000080"/>
        </w:rPr>
        <w:softHyphen/>
      </w:r>
    </w:p>
    <w:p w:rsidR="002251B9" w:rsidRPr="002251B9" w:rsidRDefault="002251B9" w:rsidP="002251B9">
      <w:pPr>
        <w:widowControl w:val="0"/>
        <w:autoSpaceDE w:val="0"/>
        <w:autoSpaceDN w:val="0"/>
        <w:adjustRightInd w:val="0"/>
        <w:ind w:left="720"/>
        <w:rPr>
          <w:rFonts w:ascii="Times New Roman" w:hAnsi="Times New Roman" w:cs="Times New Roman"/>
          <w:i/>
          <w:color w:val="000080"/>
        </w:rPr>
      </w:pPr>
      <w:r>
        <w:rPr>
          <w:rFonts w:ascii="Times New Roman" w:hAnsi="Times New Roman" w:cs="Times New Roman"/>
          <w:i/>
          <w:color w:val="000080"/>
        </w:rPr>
        <w:t>—Maharishi</w:t>
      </w:r>
    </w:p>
    <w:p w:rsidR="00331F64" w:rsidRPr="00331F64" w:rsidRDefault="00331F64" w:rsidP="00331F64">
      <w:pPr>
        <w:widowControl w:val="0"/>
        <w:autoSpaceDE w:val="0"/>
        <w:autoSpaceDN w:val="0"/>
        <w:adjustRightInd w:val="0"/>
        <w:ind w:left="270"/>
        <w:rPr>
          <w:rFonts w:ascii="Times New Roman" w:hAnsi="Times New Roman" w:cs="Times New Roman"/>
          <w:color w:val="000080"/>
        </w:rPr>
      </w:pPr>
    </w:p>
    <w:p w:rsidR="00331F64" w:rsidRPr="00331F64" w:rsidRDefault="00331F64" w:rsidP="00331F64">
      <w:pPr>
        <w:widowControl w:val="0"/>
        <w:autoSpaceDE w:val="0"/>
        <w:autoSpaceDN w:val="0"/>
        <w:adjustRightInd w:val="0"/>
        <w:ind w:left="270"/>
        <w:rPr>
          <w:rFonts w:ascii="Times New Roman" w:hAnsi="Times New Roman" w:cs="Times New Roman"/>
          <w:b/>
          <w:bCs/>
          <w:color w:val="000080"/>
        </w:rPr>
      </w:pPr>
      <w:r w:rsidRPr="00331F64">
        <w:rPr>
          <w:rFonts w:ascii="Times New Roman" w:hAnsi="Times New Roman" w:cs="Times New Roman"/>
          <w:b/>
          <w:bCs/>
          <w:color w:val="000080"/>
        </w:rPr>
        <w:t>Main Points</w:t>
      </w:r>
    </w:p>
    <w:p w:rsidR="00331F64" w:rsidRPr="00331F64" w:rsidRDefault="00331F64" w:rsidP="00331F64">
      <w:pPr>
        <w:widowControl w:val="0"/>
        <w:autoSpaceDE w:val="0"/>
        <w:autoSpaceDN w:val="0"/>
        <w:adjustRightInd w:val="0"/>
        <w:ind w:left="270"/>
        <w:rPr>
          <w:rFonts w:ascii="Times New Roman" w:hAnsi="Times New Roman" w:cs="Times New Roman"/>
          <w:color w:val="000080"/>
        </w:rPr>
      </w:pPr>
      <w:r w:rsidRPr="00331F64">
        <w:rPr>
          <w:rFonts w:ascii="Times New Roman" w:hAnsi="Times New Roman" w:cs="Times New Roman"/>
          <w:color w:val="000080"/>
        </w:rPr>
        <w:t xml:space="preserve">HISTORICAL CONTEXT: [Dickens, Mark Twain, Balzac, Tolstoy, Dostoyevsky, Heine, Baudelaire, Thoreau, Kierkegaard, </w:t>
      </w:r>
      <w:proofErr w:type="spellStart"/>
      <w:r w:rsidRPr="00331F64">
        <w:rPr>
          <w:rFonts w:ascii="Times New Roman" w:hAnsi="Times New Roman" w:cs="Times New Roman"/>
          <w:color w:val="000080"/>
        </w:rPr>
        <w:t>Niezsche</w:t>
      </w:r>
      <w:proofErr w:type="spellEnd"/>
      <w:r w:rsidRPr="00331F64">
        <w:rPr>
          <w:rFonts w:ascii="Times New Roman" w:hAnsi="Times New Roman" w:cs="Times New Roman"/>
          <w:color w:val="000080"/>
        </w:rPr>
        <w:t>, Delacroix, Degas, Van Gogh, Ibsen, Rodin, Karl Marx, freedom of Russian serfs, American Civil War, women’s rights movement, Pasteur &amp; principles of modern hygiene, Industrialism – railroad, telegraph, electric lights, x-rays, etc.] More individualistic and less reserved than music of previous periods, the outset of the Romantic era set the tone that would pervade for the following century. It was a time of revolution and industrialism that corresponded to an expansive outbreak of notions such as human equality, self-expression, and a romantic longing for the ideal – a sign of the natural tendency of the heart to embrace richer, more refined levels of perception.</w:t>
      </w:r>
    </w:p>
    <w:p w:rsidR="00331F64" w:rsidRPr="00331F64" w:rsidRDefault="00331F64" w:rsidP="00331F64">
      <w:pPr>
        <w:widowControl w:val="0"/>
        <w:autoSpaceDE w:val="0"/>
        <w:autoSpaceDN w:val="0"/>
        <w:adjustRightInd w:val="0"/>
        <w:ind w:left="270"/>
        <w:rPr>
          <w:rFonts w:ascii="Times New Roman" w:hAnsi="Times New Roman" w:cs="Times New Roman"/>
          <w:color w:val="000080"/>
        </w:rPr>
      </w:pPr>
    </w:p>
    <w:p w:rsidR="00331F64" w:rsidRPr="00331F64" w:rsidRDefault="00331F64" w:rsidP="00331F64">
      <w:pPr>
        <w:widowControl w:val="0"/>
        <w:autoSpaceDE w:val="0"/>
        <w:autoSpaceDN w:val="0"/>
        <w:adjustRightInd w:val="0"/>
        <w:ind w:left="270"/>
        <w:rPr>
          <w:rFonts w:ascii="Times New Roman" w:hAnsi="Times New Roman" w:cs="Times New Roman"/>
          <w:color w:val="000080"/>
        </w:rPr>
      </w:pPr>
      <w:r w:rsidRPr="00331F64">
        <w:rPr>
          <w:rFonts w:ascii="Times New Roman" w:hAnsi="Times New Roman" w:cs="Times New Roman"/>
          <w:color w:val="000080"/>
        </w:rPr>
        <w:t xml:space="preserve">MUSICAL CHARACTERISTICS: Romanticism was preoccupied with the individual, his/her multifaceted emotions, and the beauty of it all. With the onset of Romanticism came the modern version of the piano, still in use today. This piano was more highly responsive to the touch, and capable of delicate intonation as well as great dynamic power. It gave rise to a new, virtuosic style of composition and performance, which flaunted mesmerizing technical skills of tremendous dynamic intensity and awe-inspiring speed. Performers attained great fame and attracted large crowds of admirers. Romantic music expressed a wide and often contrasting spectrum of emotions – sometimes sweet and lyrical, sometimes sad and dark, sometimes wild and rebellious, sometimes funny, but always passionately expressive and charming. Many composers liked to describe events, depict sceneries in nature, and tell stories. Melodies are catchy, harmonies are enchanting, </w:t>
      </w:r>
      <w:proofErr w:type="gramStart"/>
      <w:r w:rsidRPr="00331F64">
        <w:rPr>
          <w:rFonts w:ascii="Times New Roman" w:hAnsi="Times New Roman" w:cs="Times New Roman"/>
          <w:color w:val="000080"/>
        </w:rPr>
        <w:t>rhythms</w:t>
      </w:r>
      <w:proofErr w:type="gramEnd"/>
      <w:r w:rsidRPr="00331F64">
        <w:rPr>
          <w:rFonts w:ascii="Times New Roman" w:hAnsi="Times New Roman" w:cs="Times New Roman"/>
          <w:color w:val="000080"/>
        </w:rPr>
        <w:t xml:space="preserve"> are captivating. In this way, Romanticism expresses the natural desire of the heart to transcend ordinary emotions and become cultured at the finest levels of feeling, until it can perceive Absolute beauty at every stage of relative existence.</w:t>
      </w:r>
    </w:p>
    <w:p w:rsidR="00331F64" w:rsidRPr="00331F64" w:rsidRDefault="00331F64" w:rsidP="00331F64">
      <w:pPr>
        <w:widowControl w:val="0"/>
        <w:autoSpaceDE w:val="0"/>
        <w:autoSpaceDN w:val="0"/>
        <w:adjustRightInd w:val="0"/>
        <w:ind w:left="270"/>
        <w:rPr>
          <w:rFonts w:ascii="Times New Roman" w:hAnsi="Times New Roman" w:cs="Times New Roman"/>
          <w:color w:val="000080"/>
        </w:rPr>
      </w:pPr>
    </w:p>
    <w:p w:rsidR="00331F64" w:rsidRPr="00331F64" w:rsidRDefault="002251B9" w:rsidP="00331F64">
      <w:pPr>
        <w:widowControl w:val="0"/>
        <w:autoSpaceDE w:val="0"/>
        <w:autoSpaceDN w:val="0"/>
        <w:adjustRightInd w:val="0"/>
        <w:ind w:left="270"/>
        <w:rPr>
          <w:rFonts w:ascii="Times New Roman" w:hAnsi="Times New Roman" w:cs="Times New Roman"/>
          <w:b/>
          <w:bCs/>
          <w:color w:val="000080"/>
        </w:rPr>
      </w:pPr>
      <w:r>
        <w:rPr>
          <w:rFonts w:ascii="Times New Roman" w:hAnsi="Times New Roman" w:cs="Times New Roman"/>
          <w:b/>
          <w:bCs/>
          <w:color w:val="000080"/>
        </w:rPr>
        <w:br w:type="column"/>
      </w:r>
      <w:r w:rsidR="00331F64" w:rsidRPr="00331F64">
        <w:rPr>
          <w:rFonts w:ascii="Times New Roman" w:hAnsi="Times New Roman" w:cs="Times New Roman"/>
          <w:b/>
          <w:bCs/>
          <w:color w:val="000080"/>
        </w:rPr>
        <w:t xml:space="preserve">Unity Chart </w:t>
      </w:r>
    </w:p>
    <w:p w:rsidR="00331F64" w:rsidRPr="00331F64" w:rsidRDefault="00331F64" w:rsidP="00331F64">
      <w:pPr>
        <w:widowControl w:val="0"/>
        <w:autoSpaceDE w:val="0"/>
        <w:autoSpaceDN w:val="0"/>
        <w:adjustRightInd w:val="0"/>
        <w:ind w:left="270"/>
        <w:rPr>
          <w:rFonts w:ascii="Times New Roman" w:hAnsi="Times New Roman" w:cs="Times New Roman"/>
          <w:b/>
          <w:bCs/>
          <w:color w:val="000080"/>
        </w:rPr>
      </w:pPr>
    </w:p>
    <w:p w:rsidR="00331F64" w:rsidRPr="00331F64" w:rsidRDefault="00331F64" w:rsidP="00331F64">
      <w:pPr>
        <w:widowControl w:val="0"/>
        <w:autoSpaceDE w:val="0"/>
        <w:autoSpaceDN w:val="0"/>
        <w:adjustRightInd w:val="0"/>
        <w:ind w:left="270"/>
        <w:rPr>
          <w:rFonts w:ascii="Times New Roman" w:hAnsi="Times New Roman" w:cs="Times New Roman"/>
          <w:color w:val="000080"/>
        </w:rPr>
      </w:pPr>
      <w:r w:rsidRPr="00331F64">
        <w:rPr>
          <w:rFonts w:ascii="Times New Roman" w:hAnsi="Times New Roman" w:cs="Times New Roman"/>
          <w:color w:val="000080"/>
        </w:rPr>
        <w:t>CONNECTING THE PARTS OF KNOWLEDGE</w:t>
      </w:r>
    </w:p>
    <w:p w:rsidR="002251B9" w:rsidRDefault="00331F64" w:rsidP="00331F64">
      <w:pPr>
        <w:widowControl w:val="0"/>
        <w:autoSpaceDE w:val="0"/>
        <w:autoSpaceDN w:val="0"/>
        <w:adjustRightInd w:val="0"/>
        <w:ind w:left="270"/>
        <w:rPr>
          <w:rFonts w:ascii="Times New Roman" w:hAnsi="Times New Roman" w:cs="Times New Roman"/>
          <w:color w:val="000080"/>
        </w:rPr>
      </w:pPr>
      <w:r w:rsidRPr="00331F64">
        <w:rPr>
          <w:rFonts w:ascii="Times New Roman" w:hAnsi="Times New Roman" w:cs="Times New Roman"/>
          <w:color w:val="000080"/>
        </w:rPr>
        <w:t>WITH THE WHOLENESS OF KNOWLEDGE</w:t>
      </w:r>
    </w:p>
    <w:p w:rsidR="00331F64" w:rsidRPr="00331F64" w:rsidRDefault="00331F64" w:rsidP="00331F64">
      <w:pPr>
        <w:widowControl w:val="0"/>
        <w:autoSpaceDE w:val="0"/>
        <w:autoSpaceDN w:val="0"/>
        <w:adjustRightInd w:val="0"/>
        <w:ind w:left="270"/>
        <w:rPr>
          <w:rFonts w:ascii="Times New Roman" w:hAnsi="Times New Roman" w:cs="Times New Roman"/>
          <w:color w:val="000080"/>
        </w:rPr>
      </w:pPr>
    </w:p>
    <w:p w:rsidR="002251B9" w:rsidRDefault="00331F64" w:rsidP="00331F64">
      <w:pPr>
        <w:widowControl w:val="0"/>
        <w:autoSpaceDE w:val="0"/>
        <w:autoSpaceDN w:val="0"/>
        <w:adjustRightInd w:val="0"/>
        <w:ind w:left="270"/>
        <w:rPr>
          <w:rFonts w:ascii="Times New Roman" w:hAnsi="Times New Roman" w:cs="Times New Roman"/>
          <w:b/>
          <w:bCs/>
          <w:color w:val="000080"/>
        </w:rPr>
      </w:pPr>
      <w:r w:rsidRPr="00331F64">
        <w:rPr>
          <w:rFonts w:ascii="Times New Roman" w:hAnsi="Times New Roman" w:cs="Times New Roman"/>
          <w:b/>
          <w:bCs/>
          <w:color w:val="000080"/>
        </w:rPr>
        <w:t>The Romantic Era</w:t>
      </w:r>
    </w:p>
    <w:p w:rsidR="00331F64" w:rsidRPr="00331F64" w:rsidRDefault="00331F64" w:rsidP="00331F64">
      <w:pPr>
        <w:widowControl w:val="0"/>
        <w:autoSpaceDE w:val="0"/>
        <w:autoSpaceDN w:val="0"/>
        <w:adjustRightInd w:val="0"/>
        <w:ind w:left="270"/>
        <w:rPr>
          <w:rFonts w:ascii="Times New Roman" w:hAnsi="Times New Roman" w:cs="Times New Roman"/>
          <w:b/>
          <w:bCs/>
          <w:color w:val="000080"/>
        </w:rPr>
      </w:pPr>
    </w:p>
    <w:tbl>
      <w:tblPr>
        <w:tblW w:w="9468" w:type="dxa"/>
        <w:tblBorders>
          <w:top w:val="nil"/>
          <w:left w:val="nil"/>
          <w:right w:val="nil"/>
        </w:tblBorders>
        <w:tblLayout w:type="fixed"/>
        <w:tblLook w:val="0000"/>
      </w:tblPr>
      <w:tblGrid>
        <w:gridCol w:w="7848"/>
        <w:gridCol w:w="1620"/>
      </w:tblGrid>
      <w:tr w:rsidR="00331F64" w:rsidRPr="00331F64">
        <w:tc>
          <w:tcPr>
            <w:tcW w:w="7848" w:type="dxa"/>
            <w:tcBorders>
              <w:top w:val="single" w:sz="8" w:space="0" w:color="BFBFBF"/>
              <w:left w:val="single" w:sz="8" w:space="0" w:color="BFBFBF"/>
              <w:bottom w:val="single" w:sz="8" w:space="0" w:color="BFBFBF"/>
              <w:right w:val="single" w:sz="8" w:space="0" w:color="BFBFBF"/>
            </w:tcBorders>
            <w:tcMar>
              <w:top w:w="100" w:type="nil"/>
              <w:right w:w="100" w:type="nil"/>
            </w:tcMar>
          </w:tcPr>
          <w:p w:rsidR="00331F64" w:rsidRPr="00331F64" w:rsidRDefault="00331F64" w:rsidP="00331F64">
            <w:pPr>
              <w:widowControl w:val="0"/>
              <w:autoSpaceDE w:val="0"/>
              <w:autoSpaceDN w:val="0"/>
              <w:adjustRightInd w:val="0"/>
              <w:ind w:left="270"/>
              <w:rPr>
                <w:rFonts w:ascii="Times New Roman" w:hAnsi="Times New Roman" w:cs="Times New Roman"/>
                <w:color w:val="000080"/>
              </w:rPr>
            </w:pPr>
            <w:r>
              <w:rPr>
                <w:rFonts w:ascii="Times New Roman" w:hAnsi="Times New Roman" w:cs="Times New Roman"/>
                <w:color w:val="000080"/>
              </w:rPr>
              <w:t xml:space="preserve">1. </w:t>
            </w:r>
            <w:r w:rsidRPr="00331F64">
              <w:rPr>
                <w:rFonts w:ascii="Times New Roman" w:hAnsi="Times New Roman" w:cs="Times New Roman"/>
                <w:color w:val="000080"/>
              </w:rPr>
              <w:t xml:space="preserve">The Romantic era marked the growth of the affective aspect of music. </w:t>
            </w:r>
          </w:p>
          <w:p w:rsidR="00331F64" w:rsidRPr="00331F64" w:rsidRDefault="00331F64" w:rsidP="00331F64">
            <w:pPr>
              <w:widowControl w:val="0"/>
              <w:tabs>
                <w:tab w:val="left" w:pos="2060"/>
              </w:tabs>
              <w:autoSpaceDE w:val="0"/>
              <w:autoSpaceDN w:val="0"/>
              <w:adjustRightInd w:val="0"/>
              <w:ind w:left="270"/>
              <w:rPr>
                <w:rFonts w:ascii="Times New Roman" w:hAnsi="Times New Roman" w:cs="Times New Roman"/>
                <w:color w:val="000080"/>
                <w:sz w:val="10"/>
                <w:szCs w:val="10"/>
              </w:rPr>
            </w:pPr>
            <w:r w:rsidRPr="00331F64">
              <w:rPr>
                <w:rFonts w:ascii="Times New Roman" w:hAnsi="Times New Roman" w:cs="Times New Roman"/>
                <w:color w:val="000080"/>
                <w:sz w:val="10"/>
                <w:szCs w:val="10"/>
              </w:rPr>
              <w:tab/>
            </w:r>
          </w:p>
          <w:p w:rsidR="007D1BAB" w:rsidRDefault="00331F64" w:rsidP="00331F64">
            <w:pPr>
              <w:widowControl w:val="0"/>
              <w:autoSpaceDE w:val="0"/>
              <w:autoSpaceDN w:val="0"/>
              <w:adjustRightInd w:val="0"/>
              <w:ind w:left="270"/>
              <w:rPr>
                <w:rFonts w:ascii="Times New Roman" w:hAnsi="Times New Roman" w:cs="Times New Roman"/>
                <w:color w:val="000080"/>
              </w:rPr>
            </w:pPr>
            <w:r>
              <w:rPr>
                <w:rFonts w:ascii="Times New Roman" w:hAnsi="Times New Roman" w:cs="Times New Roman"/>
                <w:color w:val="000080"/>
              </w:rPr>
              <w:t xml:space="preserve">2. </w:t>
            </w:r>
            <w:r w:rsidRPr="00331F64">
              <w:rPr>
                <w:rFonts w:ascii="Times New Roman" w:hAnsi="Times New Roman" w:cs="Times New Roman"/>
                <w:color w:val="000080"/>
              </w:rPr>
              <w:t>The Romantic era marked a growth of life towards a freer expression of the glory of human emotion, in search of the highest ideal.</w:t>
            </w:r>
          </w:p>
          <w:p w:rsidR="00331F64" w:rsidRPr="007D1BAB" w:rsidRDefault="007D1BAB" w:rsidP="007D1BAB">
            <w:pPr>
              <w:widowControl w:val="0"/>
              <w:tabs>
                <w:tab w:val="left" w:pos="720"/>
                <w:tab w:val="left" w:pos="5293"/>
              </w:tabs>
              <w:autoSpaceDE w:val="0"/>
              <w:autoSpaceDN w:val="0"/>
              <w:adjustRightInd w:val="0"/>
              <w:ind w:left="270"/>
              <w:rPr>
                <w:rFonts w:ascii="Times New Roman" w:hAnsi="Times New Roman" w:cs="Times New Roman"/>
                <w:color w:val="000080"/>
              </w:rPr>
            </w:pPr>
            <w:r>
              <w:rPr>
                <w:rFonts w:ascii="Times New Roman" w:hAnsi="Times New Roman" w:cs="Times New Roman"/>
                <w:noProof/>
                <w:color w:val="000080"/>
              </w:rPr>
              <w:pict>
                <v:line id="_x0000_s1027" style="position:absolute;left:0;text-align:left;z-index:251659264;mso-wrap-edited:f;mso-position-horizontal:absolute;mso-position-vertical:absolute" from="-3.7pt,11.8pt" to="378.1pt,11.8pt" coordsize="21600,21600" wrapcoords="-42 -2147483648 0 -2147483648 10842 -2147483648 10842 -2147483648 21557 -2147483648 21685 -2147483648 -42 -2147483648" strokecolor="black [3213]" strokeweight="1pt">
                  <v:fill o:detectmouseclick="t"/>
                  <v:shadow opacity="22938f" mv:blur="38100f" offset="0,2pt"/>
                  <v:textbox inset=",7.2pt,,7.2pt"/>
                  <w10:wrap type="tight"/>
                </v:line>
              </w:pict>
            </w:r>
          </w:p>
          <w:p w:rsidR="00331F64" w:rsidRPr="00331F64" w:rsidRDefault="00331F64" w:rsidP="00331F64">
            <w:pPr>
              <w:widowControl w:val="0"/>
              <w:autoSpaceDE w:val="0"/>
              <w:autoSpaceDN w:val="0"/>
              <w:adjustRightInd w:val="0"/>
              <w:ind w:left="270"/>
              <w:rPr>
                <w:rFonts w:ascii="Times New Roman" w:hAnsi="Times New Roman" w:cs="Times New Roman"/>
                <w:color w:val="000080"/>
                <w:u w:color="000080"/>
              </w:rPr>
            </w:pPr>
            <w:r>
              <w:rPr>
                <w:rFonts w:ascii="Times New Roman" w:hAnsi="Times New Roman" w:cs="Times New Roman"/>
                <w:color w:val="000080"/>
                <w:u w:color="000080"/>
              </w:rPr>
              <w:t xml:space="preserve">3. </w:t>
            </w:r>
            <w:r w:rsidRPr="00331F64">
              <w:rPr>
                <w:rFonts w:ascii="Times New Roman" w:hAnsi="Times New Roman" w:cs="Times New Roman"/>
                <w:color w:val="000080"/>
                <w:u w:val="single" w:color="000080"/>
              </w:rPr>
              <w:t>Transcendental Consciousness</w:t>
            </w:r>
            <w:r w:rsidRPr="00331F64">
              <w:rPr>
                <w:rFonts w:ascii="Times New Roman" w:hAnsi="Times New Roman" w:cs="Times New Roman"/>
                <w:color w:val="000080"/>
                <w:u w:color="000080"/>
              </w:rPr>
              <w:t xml:space="preserve"> is the field of pure bliss consciousness, greatest charm, absolute beauty, and fulfillment of the heart.</w:t>
            </w:r>
          </w:p>
          <w:p w:rsidR="00331F64" w:rsidRPr="00331F64" w:rsidRDefault="00331F64" w:rsidP="00331F64">
            <w:pPr>
              <w:widowControl w:val="0"/>
              <w:tabs>
                <w:tab w:val="left" w:pos="1820"/>
              </w:tabs>
              <w:autoSpaceDE w:val="0"/>
              <w:autoSpaceDN w:val="0"/>
              <w:adjustRightInd w:val="0"/>
              <w:ind w:left="270"/>
              <w:rPr>
                <w:rFonts w:ascii="Times New Roman" w:hAnsi="Times New Roman" w:cs="Times New Roman"/>
                <w:color w:val="000080"/>
                <w:sz w:val="8"/>
                <w:szCs w:val="8"/>
                <w:u w:color="000080"/>
              </w:rPr>
            </w:pPr>
            <w:r w:rsidRPr="00331F64">
              <w:rPr>
                <w:rFonts w:ascii="Times New Roman" w:hAnsi="Times New Roman" w:cs="Times New Roman"/>
                <w:color w:val="000080"/>
                <w:sz w:val="8"/>
                <w:szCs w:val="8"/>
                <w:u w:color="000080"/>
              </w:rPr>
              <w:tab/>
            </w:r>
          </w:p>
          <w:p w:rsidR="00331F64" w:rsidRPr="00331F64" w:rsidRDefault="00331F64" w:rsidP="00331F64">
            <w:pPr>
              <w:widowControl w:val="0"/>
              <w:autoSpaceDE w:val="0"/>
              <w:autoSpaceDN w:val="0"/>
              <w:adjustRightInd w:val="0"/>
              <w:ind w:left="270"/>
              <w:rPr>
                <w:rFonts w:ascii="Times New Roman" w:hAnsi="Times New Roman" w:cs="Times New Roman"/>
                <w:color w:val="000080"/>
                <w:u w:color="000080"/>
              </w:rPr>
            </w:pPr>
            <w:r>
              <w:rPr>
                <w:rFonts w:ascii="Times New Roman" w:hAnsi="Times New Roman" w:cs="Times New Roman"/>
                <w:color w:val="000080"/>
                <w:u w:color="000080"/>
              </w:rPr>
              <w:t xml:space="preserve">4. </w:t>
            </w:r>
            <w:r>
              <w:rPr>
                <w:rFonts w:ascii="Times New Roman" w:hAnsi="Times New Roman" w:cs="Times New Roman"/>
                <w:color w:val="000080"/>
                <w:u w:val="single" w:color="000080"/>
              </w:rPr>
              <w:t>Impulses within the Transcendental field</w:t>
            </w:r>
            <w:r>
              <w:rPr>
                <w:rFonts w:ascii="Times New Roman" w:hAnsi="Times New Roman" w:cs="Times New Roman"/>
                <w:color w:val="000080"/>
                <w:u w:color="000080"/>
              </w:rPr>
              <w:t xml:space="preserve">: </w:t>
            </w:r>
            <w:r w:rsidR="002251B9">
              <w:rPr>
                <w:rFonts w:ascii="Times New Roman" w:hAnsi="Times New Roman" w:cs="Times New Roman"/>
                <w:color w:val="000080"/>
                <w:u w:color="000080"/>
              </w:rPr>
              <w:t>It is the nature of the heart to harmonize and unite. The tender impulses of</w:t>
            </w:r>
            <w:r w:rsidR="007D1BAB">
              <w:rPr>
                <w:rFonts w:ascii="Times New Roman" w:hAnsi="Times New Roman" w:cs="Times New Roman"/>
                <w:color w:val="000080"/>
                <w:u w:color="000080"/>
              </w:rPr>
              <w:t xml:space="preserve"> the heart </w:t>
            </w:r>
            <w:r w:rsidR="002251B9">
              <w:rPr>
                <w:rFonts w:ascii="Times New Roman" w:hAnsi="Times New Roman" w:cs="Times New Roman"/>
                <w:color w:val="000080"/>
                <w:u w:color="000080"/>
              </w:rPr>
              <w:t>rise</w:t>
            </w:r>
            <w:r w:rsidR="007D1BAB">
              <w:rPr>
                <w:rFonts w:ascii="Times New Roman" w:hAnsi="Times New Roman" w:cs="Times New Roman"/>
                <w:color w:val="000080"/>
                <w:u w:color="000080"/>
              </w:rPr>
              <w:t xml:space="preserve"> with such power that they </w:t>
            </w:r>
            <w:r w:rsidR="002251B9">
              <w:rPr>
                <w:rFonts w:ascii="Times New Roman" w:hAnsi="Times New Roman" w:cs="Times New Roman"/>
                <w:color w:val="000080"/>
                <w:u w:color="000080"/>
              </w:rPr>
              <w:t>lead the way toward higher states of consciousness.</w:t>
            </w:r>
          </w:p>
          <w:p w:rsidR="00331F64" w:rsidRDefault="00331F64" w:rsidP="00331F64">
            <w:pPr>
              <w:widowControl w:val="0"/>
              <w:autoSpaceDE w:val="0"/>
              <w:autoSpaceDN w:val="0"/>
              <w:adjustRightInd w:val="0"/>
              <w:ind w:left="270"/>
              <w:rPr>
                <w:rFonts w:ascii="Times New Roman" w:hAnsi="Times New Roman" w:cs="Times New Roman"/>
                <w:color w:val="000080"/>
                <w:u w:color="000080"/>
              </w:rPr>
            </w:pPr>
          </w:p>
          <w:p w:rsidR="00331F64" w:rsidRPr="00331F64" w:rsidRDefault="00331F64" w:rsidP="00331F64">
            <w:pPr>
              <w:widowControl w:val="0"/>
              <w:autoSpaceDE w:val="0"/>
              <w:autoSpaceDN w:val="0"/>
              <w:adjustRightInd w:val="0"/>
              <w:ind w:left="270"/>
              <w:rPr>
                <w:rFonts w:ascii="Times" w:hAnsi="Times" w:cs="Times"/>
                <w:color w:val="000080"/>
                <w:u w:color="000080"/>
              </w:rPr>
            </w:pPr>
            <w:r>
              <w:rPr>
                <w:rFonts w:ascii="Times New Roman" w:hAnsi="Times New Roman" w:cs="Times New Roman"/>
                <w:color w:val="000080"/>
                <w:u w:color="000080"/>
              </w:rPr>
              <w:t xml:space="preserve">5. </w:t>
            </w:r>
            <w:r w:rsidRPr="00331F64">
              <w:rPr>
                <w:rFonts w:ascii="Times New Roman" w:hAnsi="Times New Roman" w:cs="Times New Roman"/>
                <w:color w:val="000080"/>
                <w:u w:val="single" w:color="000080"/>
              </w:rPr>
              <w:t>Wholeness moving within itself</w:t>
            </w:r>
            <w:r w:rsidRPr="00331F64">
              <w:rPr>
                <w:rFonts w:ascii="Times New Roman" w:hAnsi="Times New Roman" w:cs="Times New Roman"/>
                <w:color w:val="000080"/>
                <w:u w:color="000080"/>
              </w:rPr>
              <w:t xml:space="preserve">: In Unity Consciousness, both heart and </w:t>
            </w:r>
            <w:proofErr w:type="gramStart"/>
            <w:r w:rsidRPr="00331F64">
              <w:rPr>
                <w:rFonts w:ascii="Times New Roman" w:hAnsi="Times New Roman" w:cs="Times New Roman"/>
                <w:color w:val="000080"/>
                <w:u w:color="000080"/>
              </w:rPr>
              <w:t>mind are</w:t>
            </w:r>
            <w:proofErr w:type="gramEnd"/>
            <w:r w:rsidRPr="00331F64">
              <w:rPr>
                <w:rFonts w:ascii="Times New Roman" w:hAnsi="Times New Roman" w:cs="Times New Roman"/>
                <w:color w:val="000080"/>
                <w:u w:color="000080"/>
              </w:rPr>
              <w:t xml:space="preserve"> unified in purpose and intention, and the highest ideals of mankind become a living reality.</w:t>
            </w:r>
          </w:p>
        </w:tc>
        <w:tc>
          <w:tcPr>
            <w:tcW w:w="1620" w:type="dxa"/>
            <w:tcBorders>
              <w:top w:val="single" w:sz="8" w:space="0" w:color="BFBFBF"/>
              <w:left w:val="single" w:sz="8" w:space="0" w:color="BFBFBF"/>
              <w:bottom w:val="single" w:sz="8" w:space="0" w:color="BFBFBF"/>
              <w:right w:val="single" w:sz="8" w:space="0" w:color="BFBFBF"/>
            </w:tcBorders>
            <w:tcMar>
              <w:top w:w="100" w:type="nil"/>
              <w:right w:w="100" w:type="nil"/>
            </w:tcMar>
          </w:tcPr>
          <w:p w:rsidR="00331F64" w:rsidRPr="00331F64" w:rsidRDefault="006C4F8A" w:rsidP="00331F64">
            <w:pPr>
              <w:widowControl w:val="0"/>
              <w:autoSpaceDE w:val="0"/>
              <w:autoSpaceDN w:val="0"/>
              <w:adjustRightInd w:val="0"/>
              <w:ind w:left="270"/>
              <w:rPr>
                <w:rFonts w:ascii="Times" w:hAnsi="Times" w:cs="Times"/>
                <w:color w:val="000080"/>
                <w:u w:color="000080"/>
              </w:rPr>
            </w:pPr>
            <w:r>
              <w:rPr>
                <w:noProof/>
                <w:color w:val="000080"/>
              </w:rPr>
              <w:drawing>
                <wp:inline distT="0" distB="0" distL="0" distR="0">
                  <wp:extent cx="533400" cy="2497667"/>
                  <wp:effectExtent l="25400" t="0" r="0" b="0"/>
                  <wp:docPr id="6" name="Picture 1" descr="block_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k_arrow"/>
                          <pic:cNvPicPr>
                            <a:picLocks noChangeAspect="1" noChangeArrowheads="1"/>
                          </pic:cNvPicPr>
                        </pic:nvPicPr>
                        <pic:blipFill>
                          <a:blip r:embed="rId4"/>
                          <a:srcRect/>
                          <a:stretch>
                            <a:fillRect/>
                          </a:stretch>
                        </pic:blipFill>
                        <pic:spPr bwMode="auto">
                          <a:xfrm>
                            <a:off x="0" y="0"/>
                            <a:ext cx="533400" cy="2497667"/>
                          </a:xfrm>
                          <a:prstGeom prst="rect">
                            <a:avLst/>
                          </a:prstGeom>
                          <a:noFill/>
                          <a:ln w="9525">
                            <a:noFill/>
                            <a:miter lim="800000"/>
                            <a:headEnd/>
                            <a:tailEnd/>
                          </a:ln>
                        </pic:spPr>
                      </pic:pic>
                    </a:graphicData>
                  </a:graphic>
                </wp:inline>
              </w:drawing>
            </w:r>
          </w:p>
        </w:tc>
      </w:tr>
    </w:tbl>
    <w:p w:rsidR="00331F64" w:rsidRPr="00331F64" w:rsidRDefault="00331F64" w:rsidP="00331F64">
      <w:pPr>
        <w:widowControl w:val="0"/>
        <w:autoSpaceDE w:val="0"/>
        <w:autoSpaceDN w:val="0"/>
        <w:adjustRightInd w:val="0"/>
        <w:ind w:left="270"/>
        <w:rPr>
          <w:rFonts w:ascii="Times New Roman" w:hAnsi="Times New Roman" w:cs="Times New Roman"/>
          <w:color w:val="000080"/>
          <w:u w:color="000080"/>
        </w:rPr>
      </w:pPr>
    </w:p>
    <w:p w:rsidR="00331F64" w:rsidRPr="00331F64" w:rsidRDefault="00331F64" w:rsidP="00331F64">
      <w:pPr>
        <w:widowControl w:val="0"/>
        <w:autoSpaceDE w:val="0"/>
        <w:autoSpaceDN w:val="0"/>
        <w:adjustRightInd w:val="0"/>
        <w:rPr>
          <w:rFonts w:ascii="Times" w:hAnsi="Times" w:cs="Times"/>
          <w:u w:color="000080"/>
        </w:rPr>
      </w:pPr>
    </w:p>
    <w:p w:rsidR="00331F64" w:rsidRPr="00331F64" w:rsidRDefault="00331F64" w:rsidP="00331F64">
      <w:pPr>
        <w:widowControl w:val="0"/>
        <w:autoSpaceDE w:val="0"/>
        <w:autoSpaceDN w:val="0"/>
        <w:adjustRightInd w:val="0"/>
        <w:rPr>
          <w:rFonts w:ascii="Times" w:hAnsi="Times" w:cs="Times"/>
          <w:u w:color="000080"/>
        </w:rPr>
      </w:pPr>
    </w:p>
    <w:p w:rsidR="00331F64" w:rsidRPr="00331F64" w:rsidRDefault="00331F64" w:rsidP="00331F64">
      <w:pPr>
        <w:widowControl w:val="0"/>
        <w:autoSpaceDE w:val="0"/>
        <w:autoSpaceDN w:val="0"/>
        <w:adjustRightInd w:val="0"/>
        <w:ind w:left="270"/>
        <w:rPr>
          <w:rFonts w:ascii="Times New Roman" w:hAnsi="Times New Roman" w:cs="Times New Roman"/>
          <w:color w:val="000080"/>
          <w:u w:color="000080"/>
        </w:rPr>
      </w:pPr>
    </w:p>
    <w:p w:rsidR="006C4F8A" w:rsidRDefault="006C4F8A"/>
    <w:sectPr w:rsidR="006C4F8A" w:rsidSect="006C4F8A">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31F64"/>
    <w:rsid w:val="0006759F"/>
    <w:rsid w:val="002251B9"/>
    <w:rsid w:val="002D6A77"/>
    <w:rsid w:val="00331F64"/>
    <w:rsid w:val="006C4F8A"/>
    <w:rsid w:val="00793C9D"/>
    <w:rsid w:val="007A5A26"/>
    <w:rsid w:val="007D1BAB"/>
    <w:rsid w:val="0080213C"/>
    <w:rsid w:val="00893BDA"/>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6541D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494</Words>
  <Characters>2819</Characters>
  <Application>Microsoft Macintosh Word</Application>
  <DocSecurity>0</DocSecurity>
  <Lines>23</Lines>
  <Paragraphs>5</Paragraphs>
  <ScaleCrop>false</ScaleCrop>
  <Company>Maharishi University of Management</Company>
  <LinksUpToDate>false</LinksUpToDate>
  <CharactersWithSpaces>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Matzkin</dc:creator>
  <cp:keywords/>
  <cp:lastModifiedBy>Isabelle Matzkin</cp:lastModifiedBy>
  <cp:revision>6</cp:revision>
  <dcterms:created xsi:type="dcterms:W3CDTF">2011-03-18T00:53:00Z</dcterms:created>
  <dcterms:modified xsi:type="dcterms:W3CDTF">2011-03-19T01:32:00Z</dcterms:modified>
</cp:coreProperties>
</file>